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A2F0" w14:textId="1FA1DCB3" w:rsidR="008F48E2" w:rsidRPr="00393E01" w:rsidRDefault="00992CCD" w:rsidP="008F48E2">
      <w:pPr>
        <w:spacing w:after="240" w:line="240" w:lineRule="auto"/>
        <w:jc w:val="center"/>
        <w:rPr>
          <w:rFonts w:cstheme="minorHAnsi"/>
          <w:b/>
          <w:caps/>
        </w:rPr>
      </w:pPr>
      <w:r w:rsidRPr="00393E01">
        <w:rPr>
          <w:rFonts w:cstheme="minorHAnsi"/>
          <w:b/>
          <w:caps/>
        </w:rPr>
        <w:t>Klauzula informacyjna DLA uczestników konsultacji w ramach ŚWIATOWego TYGODNIa PRZEDSIĘBIORCZOŚCI</w:t>
      </w:r>
    </w:p>
    <w:p w14:paraId="724A9AC4" w14:textId="77777777" w:rsidR="008F48E2" w:rsidRPr="00393E01" w:rsidRDefault="008F48E2" w:rsidP="008F48E2">
      <w:pPr>
        <w:spacing w:after="240" w:line="240" w:lineRule="auto"/>
        <w:jc w:val="both"/>
        <w:rPr>
          <w:rFonts w:cstheme="minorHAnsi"/>
          <w:b/>
          <w:caps/>
        </w:rPr>
      </w:pPr>
      <w:r w:rsidRPr="00393E01">
        <w:rPr>
          <w:rFonts w:cstheme="minorHAnsi"/>
          <w:b/>
          <w:caps/>
        </w:rPr>
        <w:t>administrator danych OSOBOWYCH</w:t>
      </w:r>
    </w:p>
    <w:p w14:paraId="33203948" w14:textId="77777777" w:rsidR="008F48E2" w:rsidRPr="00393E01" w:rsidRDefault="008F48E2" w:rsidP="008F48E2">
      <w:pPr>
        <w:spacing w:after="0" w:line="240" w:lineRule="auto"/>
        <w:jc w:val="both"/>
        <w:rPr>
          <w:rFonts w:cstheme="minorHAnsi"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3CB8729D" wp14:editId="0B11C82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39750" cy="539750"/>
            <wp:effectExtent l="0" t="0" r="0" b="0"/>
            <wp:wrapSquare wrapText="bothSides"/>
            <wp:docPr id="1595026314" name="Obraz 3" descr="Obraz zawierający linia, diagram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026314" name="Obraz 3" descr="Obraz zawierający linia, diagram, design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E01">
        <w:rPr>
          <w:rFonts w:cstheme="minorHAnsi"/>
          <w:noProof/>
        </w:rPr>
        <w:t>Administratorem</w:t>
      </w:r>
      <w:r w:rsidRPr="00393E01">
        <w:rPr>
          <w:rFonts w:cstheme="minorHAnsi"/>
        </w:rPr>
        <w:t xml:space="preserve"> Państwa danych osobowych jest Politechnika Krakowska im. Tadeusza Kościuszki z siedzibą w Krakowie przy ul. Warszawskiej 24, 31-155 Kraków, reprezentowana przez Rektora Politechniki Krakowskiej.</w:t>
      </w:r>
    </w:p>
    <w:p w14:paraId="76423E2B" w14:textId="77777777" w:rsidR="008F48E2" w:rsidRPr="00393E01" w:rsidRDefault="008F48E2" w:rsidP="008F48E2">
      <w:pPr>
        <w:spacing w:before="240"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Z administratorem można się kontaktować:</w:t>
      </w:r>
    </w:p>
    <w:p w14:paraId="56699B3B" w14:textId="2DB5CDBA" w:rsidR="008F48E2" w:rsidRPr="00393E01" w:rsidRDefault="008F48E2" w:rsidP="008F48E2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mailowo, pod adresem:</w:t>
      </w:r>
      <w:r w:rsidR="00B40C0F" w:rsidRPr="00393E01">
        <w:rPr>
          <w:rFonts w:cstheme="minorHAnsi"/>
        </w:rPr>
        <w:t xml:space="preserve"> enterprise@pk.edu.pl</w:t>
      </w:r>
    </w:p>
    <w:p w14:paraId="2C7507FE" w14:textId="77777777" w:rsidR="008F48E2" w:rsidRPr="00393E01" w:rsidRDefault="008F48E2" w:rsidP="008F48E2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listownie oraz osobiście w siedzibie administratora.</w:t>
      </w:r>
    </w:p>
    <w:p w14:paraId="0F740C94" w14:textId="77777777" w:rsidR="008F48E2" w:rsidRPr="00393E01" w:rsidRDefault="008F48E2" w:rsidP="001948F4">
      <w:pPr>
        <w:spacing w:before="240" w:after="0" w:line="240" w:lineRule="auto"/>
        <w:jc w:val="both"/>
        <w:rPr>
          <w:rFonts w:cstheme="minorHAnsi"/>
          <w:b/>
          <w:bCs/>
        </w:rPr>
      </w:pPr>
      <w:r w:rsidRPr="00393E01">
        <w:rPr>
          <w:rFonts w:cstheme="minorHAnsi"/>
          <w:b/>
          <w:bCs/>
        </w:rPr>
        <w:t>KONTAKT W SPRAWACH ZWIĄZANYCH Z PRZETWARZANIEM DANYCH OSOBOWYCH</w:t>
      </w:r>
    </w:p>
    <w:p w14:paraId="721331D9" w14:textId="77777777" w:rsidR="008F48E2" w:rsidRPr="00393E01" w:rsidRDefault="008F48E2" w:rsidP="008F48E2">
      <w:pPr>
        <w:spacing w:before="240" w:line="240" w:lineRule="auto"/>
        <w:jc w:val="both"/>
        <w:rPr>
          <w:rFonts w:cstheme="minorHAnsi"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443949B4" wp14:editId="64CD52AF">
            <wp:simplePos x="0" y="0"/>
            <wp:positionH relativeFrom="margin">
              <wp:align>left</wp:align>
            </wp:positionH>
            <wp:positionV relativeFrom="paragraph">
              <wp:posOffset>130175</wp:posOffset>
            </wp:positionV>
            <wp:extent cx="540000" cy="540000"/>
            <wp:effectExtent l="0" t="0" r="0" b="0"/>
            <wp:wrapSquare wrapText="bothSides"/>
            <wp:docPr id="288743713" name="Obraz 4" descr="Obraz zawierający szkic, rysowanie, clipart, Grafika liniow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43713" name="Obraz 4" descr="Obraz zawierający szkic, rysowanie, clipart, Grafika liniow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E01">
        <w:rPr>
          <w:rFonts w:cstheme="minorHAnsi"/>
        </w:rPr>
        <w:t>Administrator wyznaczył Inspektora Ochrony Danych (dalej: IOD), z którym można skontaktować się w sprawach związanych z przetwarzaniem danych osobowych. Kontakt z IOD jest możliwy za pośrednictwem:</w:t>
      </w:r>
    </w:p>
    <w:p w14:paraId="656C58DA" w14:textId="77777777" w:rsidR="008F48E2" w:rsidRPr="00393E01" w:rsidRDefault="008F48E2" w:rsidP="008F48E2">
      <w:pPr>
        <w:pStyle w:val="Akapitzlist"/>
        <w:numPr>
          <w:ilvl w:val="1"/>
          <w:numId w:val="3"/>
        </w:numPr>
        <w:spacing w:line="240" w:lineRule="auto"/>
        <w:jc w:val="both"/>
        <w:rPr>
          <w:rFonts w:cstheme="minorHAnsi"/>
          <w:lang w:val="en-GB"/>
        </w:rPr>
      </w:pPr>
      <w:proofErr w:type="spellStart"/>
      <w:r w:rsidRPr="00393E01">
        <w:rPr>
          <w:rFonts w:cstheme="minorHAnsi"/>
          <w:lang w:val="en-GB"/>
        </w:rPr>
        <w:t>adresu</w:t>
      </w:r>
      <w:proofErr w:type="spellEnd"/>
      <w:r w:rsidRPr="00393E01">
        <w:rPr>
          <w:rFonts w:cstheme="minorHAnsi"/>
          <w:lang w:val="en-GB"/>
        </w:rPr>
        <w:t xml:space="preserve"> e-mail IOD: </w:t>
      </w:r>
      <w:hyperlink r:id="rId10" w:history="1">
        <w:r w:rsidRPr="00393E01">
          <w:rPr>
            <w:rStyle w:val="Hipercze"/>
            <w:rFonts w:cstheme="minorHAnsi"/>
            <w:lang w:val="en-GB"/>
          </w:rPr>
          <w:t>iodo@pk.edu.pl</w:t>
        </w:r>
      </w:hyperlink>
      <w:r w:rsidRPr="00393E01">
        <w:rPr>
          <w:rFonts w:cstheme="minorHAnsi"/>
          <w:u w:val="single"/>
          <w:lang w:val="en-GB"/>
        </w:rPr>
        <w:t>,</w:t>
      </w:r>
    </w:p>
    <w:p w14:paraId="08998954" w14:textId="77777777" w:rsidR="008F48E2" w:rsidRPr="00393E01" w:rsidRDefault="008F48E2" w:rsidP="008F48E2">
      <w:pPr>
        <w:pStyle w:val="Akapitzlist"/>
        <w:numPr>
          <w:ilvl w:val="1"/>
          <w:numId w:val="3"/>
        </w:num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telefonicznie, pod numerem: 510 894 675,</w:t>
      </w:r>
    </w:p>
    <w:p w14:paraId="0535FEBC" w14:textId="77777777" w:rsidR="008F48E2" w:rsidRPr="00393E01" w:rsidRDefault="008F48E2" w:rsidP="008F48E2">
      <w:pPr>
        <w:pStyle w:val="Akapitzlist"/>
        <w:numPr>
          <w:ilvl w:val="1"/>
          <w:numId w:val="3"/>
        </w:num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korespondencyjnie na adres siedziby administratora,</w:t>
      </w:r>
    </w:p>
    <w:p w14:paraId="037A3403" w14:textId="77777777" w:rsidR="008F48E2" w:rsidRPr="00393E01" w:rsidRDefault="008F48E2" w:rsidP="008F48E2">
      <w:pPr>
        <w:pStyle w:val="Akapitzlist"/>
        <w:numPr>
          <w:ilvl w:val="1"/>
          <w:numId w:val="3"/>
        </w:num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osobiście w siedzibie administratora – w tym przypadku zachęcamy do wcześniejszego kontaktu mailowego celem umówienia dogodnego terminu spotkania.</w:t>
      </w:r>
    </w:p>
    <w:p w14:paraId="022A1609" w14:textId="77777777" w:rsidR="008F48E2" w:rsidRPr="00393E01" w:rsidRDefault="008F48E2" w:rsidP="008F48E2">
      <w:pPr>
        <w:spacing w:after="0" w:line="240" w:lineRule="auto"/>
        <w:jc w:val="both"/>
        <w:rPr>
          <w:rFonts w:cstheme="minorHAnsi"/>
          <w:b/>
          <w:bCs/>
        </w:rPr>
      </w:pPr>
      <w:r w:rsidRPr="00393E01">
        <w:rPr>
          <w:rFonts w:cstheme="minorHAnsi"/>
          <w:b/>
          <w:bCs/>
        </w:rPr>
        <w:t>CELE I PODSTAWY PRAWNE PRZETWARZANIA DANYCH OSOBOWYCH</w:t>
      </w:r>
    </w:p>
    <w:p w14:paraId="31E82EFF" w14:textId="77777777" w:rsidR="008F48E2" w:rsidRPr="00393E01" w:rsidRDefault="008F48E2" w:rsidP="001948F4">
      <w:pPr>
        <w:spacing w:before="240"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Państwa dane osobowe przetwarzamy w następujących celach: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670"/>
      </w:tblGrid>
      <w:tr w:rsidR="008F48E2" w:rsidRPr="00393E01" w14:paraId="4127325D" w14:textId="77777777" w:rsidTr="004524CA">
        <w:trPr>
          <w:cantSplit/>
          <w:trHeight w:val="1032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BE76" w14:textId="52794463" w:rsidR="008F48E2" w:rsidRPr="00393E01" w:rsidRDefault="004C611E" w:rsidP="009761C1">
            <w:pPr>
              <w:spacing w:before="240" w:line="240" w:lineRule="auto"/>
              <w:ind w:left="567" w:hanging="567"/>
              <w:jc w:val="center"/>
              <w:rPr>
                <w:rFonts w:eastAsia="Calibri" w:cstheme="minorHAnsi"/>
                <w:b/>
                <w:lang w:eastAsia="pl-PL"/>
              </w:rPr>
            </w:pPr>
            <w:r w:rsidRPr="00393E01">
              <w:rPr>
                <w:rFonts w:cstheme="minorHAnsi"/>
                <w:noProof/>
              </w:rPr>
              <w:drawing>
                <wp:anchor distT="0" distB="0" distL="114300" distR="114300" simplePos="0" relativeHeight="251659264" behindDoc="1" locked="0" layoutInCell="1" allowOverlap="1" wp14:anchorId="33E9EAAD" wp14:editId="1B2509D8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-4773295</wp:posOffset>
                  </wp:positionV>
                  <wp:extent cx="460800" cy="540000"/>
                  <wp:effectExtent l="0" t="0" r="0" b="0"/>
                  <wp:wrapSquare wrapText="bothSides"/>
                  <wp:docPr id="1849708011" name="Obraz 1" descr="Obraz zawierający szkic, krąg, clipart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708011" name="Obraz 1" descr="Obraz zawierający szkic, krąg, clipart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608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F48E2" w:rsidRPr="00393E01">
              <w:rPr>
                <w:rFonts w:eastAsia="Calibri" w:cstheme="minorHAnsi"/>
                <w:b/>
                <w:lang w:eastAsia="pl-PL"/>
              </w:rPr>
              <w:t>Cel przetwarzania danych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75D4" w14:textId="0043B130" w:rsidR="008F48E2" w:rsidRPr="00393E01" w:rsidRDefault="00623031" w:rsidP="009761C1">
            <w:pPr>
              <w:spacing w:before="240" w:after="120" w:line="240" w:lineRule="auto"/>
              <w:jc w:val="center"/>
              <w:rPr>
                <w:rFonts w:eastAsia="Calibri" w:cstheme="minorHAnsi"/>
                <w:b/>
                <w:lang w:eastAsia="pl-PL"/>
              </w:rPr>
            </w:pPr>
            <w:r w:rsidRPr="00393E01">
              <w:rPr>
                <w:rFonts w:cstheme="minorHAnsi"/>
                <w:noProof/>
              </w:rPr>
              <w:drawing>
                <wp:anchor distT="0" distB="0" distL="114300" distR="114300" simplePos="0" relativeHeight="251660288" behindDoc="0" locked="0" layoutInCell="1" allowOverlap="1" wp14:anchorId="43AFDDBF" wp14:editId="759974DC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-4832985</wp:posOffset>
                  </wp:positionV>
                  <wp:extent cx="673200" cy="540000"/>
                  <wp:effectExtent l="0" t="0" r="0" b="0"/>
                  <wp:wrapSquare wrapText="bothSides"/>
                  <wp:docPr id="814812080" name="Obraz 2" descr="Obraz zawierający szkic, tekst, Czcionka, clipart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812080" name="Obraz 2" descr="Obraz zawierający szkic, tekst, Czcionka, clipart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F48E2" w:rsidRPr="00393E01">
              <w:rPr>
                <w:rFonts w:eastAsia="Calibri" w:cstheme="minorHAnsi"/>
                <w:b/>
                <w:lang w:eastAsia="pl-PL"/>
              </w:rPr>
              <w:t>Podstawa prawna przetwarzania danych</w:t>
            </w:r>
          </w:p>
        </w:tc>
      </w:tr>
      <w:tr w:rsidR="006B0A3B" w:rsidRPr="00393E01" w14:paraId="3E6DBD44" w14:textId="77777777" w:rsidTr="004524CA">
        <w:trPr>
          <w:cantSplit/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AB973" w14:textId="65747911" w:rsidR="006B0A3B" w:rsidRPr="00393E01" w:rsidRDefault="00DD1574" w:rsidP="006B0A3B">
            <w:pPr>
              <w:spacing w:before="120" w:after="12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393E01">
              <w:rPr>
                <w:rFonts w:eastAsia="Times New Roman" w:cstheme="minorHAnsi"/>
                <w:lang w:eastAsia="pl-PL"/>
              </w:rPr>
              <w:t>Umożliwienie udziału w konsultacjach</w:t>
            </w:r>
            <w:r w:rsidR="008D24DB" w:rsidRPr="00393E01">
              <w:rPr>
                <w:rFonts w:eastAsia="Times New Roman" w:cstheme="minorHAnsi"/>
                <w:lang w:eastAsia="pl-PL"/>
              </w:rPr>
              <w:t xml:space="preserve"> z okazji</w:t>
            </w:r>
            <w:r w:rsidRPr="00393E01">
              <w:rPr>
                <w:rFonts w:eastAsia="Times New Roman" w:cstheme="minorHAnsi"/>
                <w:lang w:eastAsia="pl-PL"/>
              </w:rPr>
              <w:t xml:space="preserve"> Światowego Tygodnia Przedsiębiorczości</w:t>
            </w:r>
            <w:r w:rsidR="008D24DB" w:rsidRPr="00393E01">
              <w:rPr>
                <w:rFonts w:eastAsia="Times New Roman" w:cstheme="minorHAnsi"/>
                <w:lang w:eastAsia="pl-PL"/>
              </w:rPr>
              <w:t xml:space="preserve"> organizowanego w ramach Projektu</w:t>
            </w:r>
            <w:r w:rsidR="00BD4BCB" w:rsidRPr="00393E01">
              <w:rPr>
                <w:rFonts w:eastAsia="Times New Roman" w:cstheme="minorHAnsi"/>
                <w:lang w:eastAsia="pl-PL"/>
              </w:rPr>
              <w:t xml:space="preserve"> </w:t>
            </w:r>
            <w:r w:rsidR="00ED4BB6" w:rsidRPr="00393E01">
              <w:rPr>
                <w:rFonts w:eastAsia="Times New Roman" w:cstheme="minorHAnsi"/>
                <w:lang w:eastAsia="pl-PL"/>
              </w:rPr>
              <w:t>„</w:t>
            </w:r>
            <w:r w:rsidR="00BD4BCB" w:rsidRPr="00393E01">
              <w:rPr>
                <w:rFonts w:eastAsia="Times New Roman" w:cstheme="minorHAnsi"/>
                <w:lang w:eastAsia="pl-PL"/>
              </w:rPr>
              <w:t>Enterprise Europe Network</w:t>
            </w:r>
            <w:r w:rsidR="00ED4BB6" w:rsidRPr="00393E0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South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Poland”, finansowanego na podstawie umowy o dofinansowanie zawartej z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European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Innovation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Council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and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SMEs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Executive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="00ED4BB6" w:rsidRPr="00393E01">
              <w:rPr>
                <w:rFonts w:eastAsia="Times New Roman" w:cstheme="minorHAnsi"/>
                <w:lang w:eastAsia="pl-PL"/>
              </w:rPr>
              <w:t>Agency</w:t>
            </w:r>
            <w:proofErr w:type="spellEnd"/>
            <w:r w:rsidR="00ED4BB6" w:rsidRPr="00393E01">
              <w:rPr>
                <w:rFonts w:eastAsia="Times New Roman" w:cstheme="minorHAnsi"/>
                <w:lang w:eastAsia="pl-PL"/>
              </w:rPr>
              <w:t xml:space="preserve"> (EISMEA), nr 101213725 — EEN-SP2 — SMP-COSME-2024-EEN, oraz umowy zawartej z Polską Agencją Rozwoju Przedsiębiorczości nr EEN/SP-SCIITT/03/2022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3A48" w14:textId="3963EA69" w:rsidR="006B0A3B" w:rsidRPr="00393E01" w:rsidRDefault="006B0A3B" w:rsidP="006B0A3B">
            <w:pPr>
              <w:shd w:val="clear" w:color="auto" w:fill="FFFFFF"/>
              <w:spacing w:before="120" w:after="12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393E01">
              <w:rPr>
                <w:rFonts w:eastAsia="Calibri" w:cstheme="minorHAnsi"/>
                <w:lang w:eastAsia="pl-PL"/>
              </w:rPr>
              <w:t>art. 6 ust. 1 lit. c) RODO (w</w:t>
            </w:r>
            <w:r w:rsidRPr="00393E01">
              <w:rPr>
                <w:rFonts w:eastAsia="Times New Roman" w:cstheme="minorHAnsi"/>
                <w:lang w:eastAsia="pl-PL"/>
              </w:rPr>
              <w:t>ypełnienie obowiązku prawnego ciążącego na administratorze)</w:t>
            </w:r>
            <w:r w:rsidRPr="00393E01">
              <w:rPr>
                <w:rFonts w:eastAsia="Calibri" w:cstheme="minorHAnsi"/>
                <w:lang w:eastAsia="pl-PL"/>
              </w:rPr>
              <w:t> w związku z art. 6 ust. 1 lit. e RODO (przetwarzanie jest niezbędne do wykonania zadania realizowanego w interesie publicznym lub w ramach sprawowania władzy powierzonej administratorowi) w związku z</w:t>
            </w:r>
            <w:r w:rsidR="00EB3086" w:rsidRPr="00393E01">
              <w:rPr>
                <w:rFonts w:eastAsia="Calibri" w:cstheme="minorHAnsi"/>
                <w:lang w:eastAsia="pl-PL"/>
              </w:rPr>
              <w:t> </w:t>
            </w:r>
            <w:r w:rsidRPr="00393E01">
              <w:rPr>
                <w:rFonts w:eastAsia="Calibri" w:cstheme="minorHAnsi"/>
                <w:lang w:eastAsia="pl-PL"/>
              </w:rPr>
              <w:t xml:space="preserve">realizacją zadań określonych w ustawie z dnia 20 lipca 2018 r. – </w:t>
            </w:r>
            <w:r w:rsidRPr="00393E01">
              <w:rPr>
                <w:rFonts w:eastAsia="Calibri" w:cstheme="minorHAnsi"/>
                <w:i/>
                <w:iCs/>
                <w:lang w:eastAsia="pl-PL"/>
              </w:rPr>
              <w:t>Prawo o szkolnictwie wyższym i nauce</w:t>
            </w:r>
            <w:r w:rsidRPr="00393E01">
              <w:rPr>
                <w:rFonts w:eastAsia="Calibri" w:cstheme="minorHAnsi"/>
                <w:lang w:eastAsia="pl-PL"/>
              </w:rPr>
              <w:t xml:space="preserve"> (Dz.U. z 2024 r. poz. 1571 z </w:t>
            </w:r>
            <w:proofErr w:type="spellStart"/>
            <w:r w:rsidRPr="00393E01">
              <w:rPr>
                <w:rFonts w:eastAsia="Calibri" w:cstheme="minorHAnsi"/>
                <w:lang w:eastAsia="pl-PL"/>
              </w:rPr>
              <w:t>późń</w:t>
            </w:r>
            <w:proofErr w:type="spellEnd"/>
            <w:r w:rsidRPr="00393E01">
              <w:rPr>
                <w:rFonts w:eastAsia="Calibri" w:cstheme="minorHAnsi"/>
                <w:lang w:eastAsia="pl-PL"/>
              </w:rPr>
              <w:t>. zm.) i</w:t>
            </w:r>
            <w:r w:rsidR="00AD1F1F" w:rsidRPr="00393E01">
              <w:rPr>
                <w:rFonts w:eastAsia="Calibri" w:cstheme="minorHAnsi"/>
                <w:lang w:eastAsia="pl-PL"/>
              </w:rPr>
              <w:t> </w:t>
            </w:r>
            <w:r w:rsidRPr="00393E01">
              <w:rPr>
                <w:rFonts w:eastAsia="Calibri" w:cstheme="minorHAnsi"/>
                <w:lang w:eastAsia="pl-PL"/>
              </w:rPr>
              <w:t>wydanych na jej podstawie aktów wykonawczych oraz wewnętrznych aktów wykonawczych obowiązujących na Politechnice Krakowskiej</w:t>
            </w:r>
          </w:p>
        </w:tc>
      </w:tr>
      <w:tr w:rsidR="006B0A3B" w:rsidRPr="00393E01" w14:paraId="02A3A1BA" w14:textId="77777777" w:rsidTr="004524CA">
        <w:trPr>
          <w:cantSplit/>
          <w:trHeight w:val="70"/>
        </w:trPr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76A0A" w14:textId="3A18977F" w:rsidR="006B0A3B" w:rsidRPr="00393E01" w:rsidRDefault="006B0A3B" w:rsidP="006B0A3B">
            <w:pPr>
              <w:spacing w:before="120" w:after="12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393E01">
              <w:rPr>
                <w:rFonts w:eastAsia="Times New Roman" w:cstheme="minorHAnsi"/>
                <w:lang w:eastAsia="pl-PL"/>
              </w:rPr>
              <w:lastRenderedPageBreak/>
              <w:t>Archiwizacja danych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DBFF" w14:textId="764BC6AA" w:rsidR="006B0A3B" w:rsidRPr="00393E01" w:rsidRDefault="006B0A3B" w:rsidP="006B0A3B">
            <w:pPr>
              <w:shd w:val="clear" w:color="auto" w:fill="FFFFFF"/>
              <w:spacing w:before="120" w:after="120" w:line="240" w:lineRule="auto"/>
              <w:jc w:val="both"/>
              <w:rPr>
                <w:rFonts w:eastAsia="Calibri" w:cstheme="minorHAnsi"/>
                <w:lang w:eastAsia="pl-PL"/>
              </w:rPr>
            </w:pPr>
            <w:r w:rsidRPr="00393E01">
              <w:rPr>
                <w:rFonts w:eastAsia="Calibri" w:cstheme="minorHAnsi"/>
                <w:lang w:eastAsia="pl-PL"/>
              </w:rPr>
              <w:t>art. 6 ust. 1 lit. c) RODO (w</w:t>
            </w:r>
            <w:r w:rsidRPr="00393E01">
              <w:rPr>
                <w:rFonts w:eastAsia="Times New Roman" w:cstheme="minorHAnsi"/>
                <w:lang w:eastAsia="pl-PL"/>
              </w:rPr>
              <w:t>ypełnienie obowiązku prawnego ciążącego na administratorze) w związku z realizacją zadań określonych w ustawie</w:t>
            </w:r>
            <w:r w:rsidRPr="00393E01">
              <w:rPr>
                <w:rFonts w:eastAsia="Calibri" w:cstheme="minorHAnsi"/>
                <w:lang w:eastAsia="pl-PL"/>
              </w:rPr>
              <w:t xml:space="preserve"> z dnia 14 lipca 1983 r. o narodowym zasobie archiwalnym i</w:t>
            </w:r>
            <w:r w:rsidR="00EB3086" w:rsidRPr="00393E01">
              <w:rPr>
                <w:rFonts w:eastAsia="Calibri" w:cstheme="minorHAnsi"/>
                <w:lang w:eastAsia="pl-PL"/>
              </w:rPr>
              <w:t> </w:t>
            </w:r>
            <w:r w:rsidRPr="00393E01">
              <w:rPr>
                <w:rFonts w:eastAsia="Calibri" w:cstheme="minorHAnsi"/>
                <w:lang w:eastAsia="pl-PL"/>
              </w:rPr>
              <w:t>archiwach (Dz. U. z 2020 r. poz. 164 z późn. zm.)</w:t>
            </w:r>
          </w:p>
        </w:tc>
      </w:tr>
      <w:tr w:rsidR="006B0A3B" w:rsidRPr="00393E01" w14:paraId="29574201" w14:textId="77777777" w:rsidTr="004524CA">
        <w:trPr>
          <w:cantSplit/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6512D" w14:textId="5397B016" w:rsidR="006B0A3B" w:rsidRPr="00393E01" w:rsidRDefault="006B0A3B" w:rsidP="006B0A3B">
            <w:pPr>
              <w:spacing w:before="120" w:after="12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393E01">
              <w:rPr>
                <w:rFonts w:eastAsia="Times New Roman" w:cstheme="minorHAnsi"/>
                <w:lang w:eastAsia="pl-PL"/>
              </w:rPr>
              <w:t xml:space="preserve">Dochodzenie lub obrony przed ewentualnymi roszczeniami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FAC" w14:textId="23919465" w:rsidR="006B0A3B" w:rsidRPr="00393E01" w:rsidRDefault="006B0A3B" w:rsidP="006B0A3B">
            <w:pPr>
              <w:shd w:val="clear" w:color="auto" w:fill="FFFFFF"/>
              <w:spacing w:before="120" w:after="120" w:line="240" w:lineRule="auto"/>
              <w:jc w:val="both"/>
              <w:rPr>
                <w:rFonts w:eastAsia="Calibri" w:cstheme="minorHAnsi"/>
                <w:lang w:eastAsia="pl-PL"/>
              </w:rPr>
            </w:pPr>
            <w:r w:rsidRPr="00393E01">
              <w:rPr>
                <w:rFonts w:eastAsia="Calibri" w:cstheme="minorHAnsi"/>
                <w:lang w:eastAsia="pl-PL"/>
              </w:rPr>
              <w:t xml:space="preserve">art. 6 ust. 1 lit. f) </w:t>
            </w:r>
            <w:r w:rsidRPr="00393E01">
              <w:rPr>
                <w:rFonts w:eastAsia="Times New Roman" w:cstheme="minorHAnsi"/>
                <w:lang w:eastAsia="pl-PL"/>
              </w:rPr>
              <w:t xml:space="preserve">RODO </w:t>
            </w:r>
            <w:r w:rsidRPr="00393E01">
              <w:rPr>
                <w:rFonts w:eastAsia="Calibri" w:cstheme="minorHAnsi"/>
                <w:lang w:eastAsia="pl-PL"/>
              </w:rPr>
              <w:t>(prawnie uzasadniony interes</w:t>
            </w:r>
            <w:r w:rsidR="00C72710" w:rsidRPr="00393E01">
              <w:rPr>
                <w:rFonts w:eastAsia="Calibri" w:cstheme="minorHAnsi"/>
                <w:lang w:eastAsia="pl-PL"/>
              </w:rPr>
              <w:t xml:space="preserve"> administratora</w:t>
            </w:r>
            <w:r w:rsidRPr="00393E01">
              <w:rPr>
                <w:rFonts w:eastAsia="Times New Roman" w:cstheme="minorHAnsi"/>
                <w:lang w:eastAsia="pl-PL"/>
              </w:rPr>
              <w:t>)</w:t>
            </w:r>
          </w:p>
        </w:tc>
      </w:tr>
    </w:tbl>
    <w:p w14:paraId="49673A14" w14:textId="67CAF8EE" w:rsidR="008F48E2" w:rsidRPr="00393E01" w:rsidRDefault="00226249" w:rsidP="008F48E2">
      <w:pPr>
        <w:spacing w:before="240"/>
        <w:rPr>
          <w:rFonts w:cstheme="minorHAnsi"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01CCA08E" wp14:editId="13F1BE66">
            <wp:simplePos x="0" y="0"/>
            <wp:positionH relativeFrom="margin">
              <wp:align>left</wp:align>
            </wp:positionH>
            <wp:positionV relativeFrom="paragraph">
              <wp:posOffset>347345</wp:posOffset>
            </wp:positionV>
            <wp:extent cx="540000" cy="540000"/>
            <wp:effectExtent l="0" t="0" r="0" b="0"/>
            <wp:wrapSquare wrapText="bothSides"/>
            <wp:docPr id="655601039" name="Obraz 7" descr="Obraz zawierający szkic, rysowanie, symbol, Grafika liniow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601039" name="Obraz 7" descr="Obraz zawierający szkic, rysowanie, symbol, Grafika liniow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48E2" w:rsidRPr="00393E01">
        <w:rPr>
          <w:rFonts w:cstheme="minorHAnsi"/>
          <w:b/>
          <w:bCs/>
        </w:rPr>
        <w:t>OKRES PRZECHOWYWANIA DANYCH OSOBOWYCH</w:t>
      </w:r>
    </w:p>
    <w:p w14:paraId="182BFBF7" w14:textId="49A55C19" w:rsidR="008F48E2" w:rsidRPr="00393E01" w:rsidRDefault="008F48E2" w:rsidP="008F48E2">
      <w:pPr>
        <w:spacing w:before="240"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Dane osobowe będziemy przetwarzać przez okres niezbędny do realizacji opisanych powyżej celów. W zależności od podstawy prawnej będzie to w szczególności:</w:t>
      </w:r>
    </w:p>
    <w:p w14:paraId="67DAA433" w14:textId="0D5A7CB8" w:rsidR="00DD734B" w:rsidRPr="00393E01" w:rsidRDefault="00DD734B" w:rsidP="00DD734B">
      <w:pPr>
        <w:pStyle w:val="Akapitzlist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okres realizacji projektu Enterprise Europe Network</w:t>
      </w:r>
      <w:r w:rsidR="004C051E" w:rsidRPr="00393E01">
        <w:rPr>
          <w:rFonts w:cstheme="minorHAnsi"/>
        </w:rPr>
        <w:t>;</w:t>
      </w:r>
    </w:p>
    <w:p w14:paraId="40206C30" w14:textId="0F572BB3" w:rsidR="004C051E" w:rsidRPr="00393E01" w:rsidRDefault="004C051E" w:rsidP="00DD734B">
      <w:pPr>
        <w:pStyle w:val="Akapitzlist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 xml:space="preserve">okres trwałości projektu – tj. okres przechowywania dokumentacji </w:t>
      </w:r>
      <w:r w:rsidR="008C071D" w:rsidRPr="00393E01">
        <w:rPr>
          <w:rFonts w:cstheme="minorHAnsi"/>
        </w:rPr>
        <w:t>Projektowej.</w:t>
      </w:r>
    </w:p>
    <w:p w14:paraId="18EB257A" w14:textId="1D1A37D5" w:rsidR="008F48E2" w:rsidRPr="00393E01" w:rsidRDefault="00570E87" w:rsidP="00570E87">
      <w:pPr>
        <w:spacing w:line="240" w:lineRule="auto"/>
        <w:jc w:val="both"/>
        <w:rPr>
          <w:rFonts w:cstheme="minorHAnsi"/>
        </w:rPr>
      </w:pPr>
      <w:r w:rsidRPr="00393E01">
        <w:rPr>
          <w:rFonts w:cstheme="minorHAnsi"/>
        </w:rPr>
        <w:t>P</w:t>
      </w:r>
      <w:r w:rsidR="00A857AD" w:rsidRPr="00393E01">
        <w:rPr>
          <w:rFonts w:cstheme="minorHAnsi"/>
        </w:rPr>
        <w:t>o wskazanym wyżej okresie dane osobowe będą archiwizowane przez okres, w którym przepisy prawa nakazują nam przechowywanie Państwa danych lub przez okres niezbędny do ustalenia, dochodzenia i obrony roszczeń – gdy będzie to miało zastosowanie, a następnie będą usuwane.</w:t>
      </w:r>
    </w:p>
    <w:p w14:paraId="100968C1" w14:textId="77777777" w:rsidR="008F48E2" w:rsidRPr="00393E01" w:rsidRDefault="008F48E2" w:rsidP="008F48E2">
      <w:pPr>
        <w:spacing w:after="0" w:line="240" w:lineRule="auto"/>
        <w:jc w:val="both"/>
        <w:rPr>
          <w:rFonts w:cstheme="minorHAnsi"/>
          <w:b/>
          <w:bCs/>
        </w:rPr>
      </w:pPr>
      <w:r w:rsidRPr="00393E01">
        <w:rPr>
          <w:rFonts w:cstheme="minorHAnsi"/>
          <w:b/>
          <w:bCs/>
        </w:rPr>
        <w:t>ODBIORCY DANYCH OSOBOWYCH</w:t>
      </w:r>
    </w:p>
    <w:p w14:paraId="07CE93D8" w14:textId="31FBA0B0" w:rsidR="00226249" w:rsidRPr="00393E01" w:rsidRDefault="008F48E2" w:rsidP="00EE22E5">
      <w:pPr>
        <w:spacing w:before="240" w:after="0" w:line="240" w:lineRule="auto"/>
        <w:jc w:val="both"/>
        <w:rPr>
          <w:rFonts w:cstheme="minorHAnsi"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1" wp14:anchorId="5AFAA2F0" wp14:editId="58BE52A8">
            <wp:simplePos x="0" y="0"/>
            <wp:positionH relativeFrom="margin">
              <wp:posOffset>25400</wp:posOffset>
            </wp:positionH>
            <wp:positionV relativeFrom="paragraph">
              <wp:posOffset>192405</wp:posOffset>
            </wp:positionV>
            <wp:extent cx="590550" cy="590550"/>
            <wp:effectExtent l="0" t="0" r="0" b="0"/>
            <wp:wrapSquare wrapText="bothSides"/>
            <wp:docPr id="662749765" name="Obraz 8" descr="Obraz zawierający szkic, clipart, Grafika liniowa, diagram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49765" name="Obraz 8" descr="Obraz zawierający szkic, clipart, Grafika liniowa, diagram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E01">
        <w:rPr>
          <w:rFonts w:cstheme="minorHAnsi"/>
        </w:rPr>
        <w:t>Odbiorcami Państwa danych osobowych są</w:t>
      </w:r>
      <w:r w:rsidR="00225429" w:rsidRPr="00393E01">
        <w:rPr>
          <w:rFonts w:cstheme="minorHAnsi"/>
        </w:rPr>
        <w:t xml:space="preserve"> Europejska Agencja Wykonawcza ds. Innowacji i MŚP (EISMEA), Polska Agencja Rozwoju Przedsiębiorczości</w:t>
      </w:r>
      <w:r w:rsidRPr="00393E01">
        <w:rPr>
          <w:rFonts w:cstheme="minorHAnsi"/>
        </w:rPr>
        <w:t xml:space="preserve"> </w:t>
      </w:r>
      <w:r w:rsidR="00225429" w:rsidRPr="00393E01">
        <w:rPr>
          <w:rFonts w:cstheme="minorHAnsi"/>
        </w:rPr>
        <w:t xml:space="preserve">oraz </w:t>
      </w:r>
      <w:r w:rsidRPr="00393E01">
        <w:rPr>
          <w:rFonts w:cstheme="minorHAnsi"/>
        </w:rPr>
        <w:t>podmioty świadczące na podstawie zawartej z administratorem danych umowy powierzenia przetwarzania danych osobowych usługi takie jak obsługa teleinformatyczna (dostarczanie lub utrzymywanie systemów informatycznych); usługi prawne; doradcze; księgowe; pocztowe i kurierskie, oraz podmioty i organy uprawnione do odbioru danych na podstawie przepisów prawa.</w:t>
      </w:r>
    </w:p>
    <w:p w14:paraId="47E73EF3" w14:textId="12EF77AB" w:rsidR="008F48E2" w:rsidRPr="00393E01" w:rsidRDefault="008F48E2" w:rsidP="008F48E2">
      <w:pPr>
        <w:spacing w:before="240" w:after="0" w:line="240" w:lineRule="auto"/>
        <w:jc w:val="both"/>
        <w:rPr>
          <w:rFonts w:cstheme="minorHAnsi"/>
        </w:rPr>
      </w:pPr>
      <w:r w:rsidRPr="00393E01">
        <w:rPr>
          <w:rFonts w:cstheme="minorHAnsi"/>
          <w:b/>
          <w:bCs/>
        </w:rPr>
        <w:t>PRAWA ZWIĄZANE Z PRZETWARZANIEM DANYCH OSOBOWYCH</w:t>
      </w:r>
    </w:p>
    <w:p w14:paraId="0D66D0A3" w14:textId="1A430FF6" w:rsidR="008F48E2" w:rsidRPr="00393E01" w:rsidRDefault="008F48E2" w:rsidP="00C72710">
      <w:pPr>
        <w:spacing w:before="240" w:after="0" w:line="240" w:lineRule="auto"/>
        <w:jc w:val="both"/>
        <w:rPr>
          <w:rFonts w:cstheme="minorHAnsi"/>
          <w:i/>
        </w:rPr>
      </w:pPr>
      <w:r w:rsidRPr="00393E01">
        <w:rPr>
          <w:rFonts w:cstheme="minorHAnsi"/>
        </w:rPr>
        <w:t xml:space="preserve">W związku z przetwarzaniem danych osobowych przysługują </w:t>
      </w:r>
      <w:r w:rsidR="00C56B9C" w:rsidRPr="00393E01">
        <w:rPr>
          <w:rFonts w:cstheme="minorHAnsi"/>
        </w:rPr>
        <w:t>Państwu</w:t>
      </w:r>
      <w:r w:rsidRPr="00393E01">
        <w:rPr>
          <w:rFonts w:cstheme="minorHAnsi"/>
        </w:rPr>
        <w:t xml:space="preserve"> następujące prawa:</w:t>
      </w:r>
    </w:p>
    <w:p w14:paraId="3C5EC752" w14:textId="61E55C07" w:rsidR="008F48E2" w:rsidRPr="00393E01" w:rsidRDefault="008F48E2" w:rsidP="008F48E2">
      <w:pPr>
        <w:pStyle w:val="Akapitzlist"/>
        <w:numPr>
          <w:ilvl w:val="0"/>
          <w:numId w:val="5"/>
        </w:numPr>
        <w:spacing w:before="240" w:after="0" w:line="240" w:lineRule="auto"/>
        <w:jc w:val="both"/>
        <w:rPr>
          <w:rFonts w:cstheme="minorHAnsi"/>
          <w:i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1277CE9B" wp14:editId="193DBE04">
            <wp:simplePos x="0" y="0"/>
            <wp:positionH relativeFrom="margin">
              <wp:align>left</wp:align>
            </wp:positionH>
            <wp:positionV relativeFrom="paragraph">
              <wp:posOffset>127825</wp:posOffset>
            </wp:positionV>
            <wp:extent cx="540000" cy="540000"/>
            <wp:effectExtent l="0" t="0" r="0" b="0"/>
            <wp:wrapSquare wrapText="bothSides"/>
            <wp:docPr id="392074056" name="Obraz 5" descr="Obraz zawierający szkic, diagram, linia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74056" name="Obraz 5" descr="Obraz zawierający szkic, diagram, linia, design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E01">
        <w:rPr>
          <w:rFonts w:cstheme="minorHAnsi"/>
        </w:rPr>
        <w:t>prawo dostępu do treści danych, prawo do sprostowania danych, prawo do usunięcia danych</w:t>
      </w:r>
      <w:r w:rsidR="00B46909" w:rsidRPr="00393E01">
        <w:rPr>
          <w:rFonts w:cstheme="minorHAnsi"/>
        </w:rPr>
        <w:t xml:space="preserve"> w przypadkach przewidzianych przepisami prawa</w:t>
      </w:r>
      <w:r w:rsidRPr="00393E01">
        <w:rPr>
          <w:rFonts w:cstheme="minorHAnsi"/>
        </w:rPr>
        <w:t>, prawo do ograniczenia przetwarzania danych, prawo do wniesienia sprzeciwu</w:t>
      </w:r>
      <w:r w:rsidR="00EE22E5" w:rsidRPr="00393E01">
        <w:rPr>
          <w:rFonts w:cstheme="minorHAnsi"/>
        </w:rPr>
        <w:t xml:space="preserve"> – w </w:t>
      </w:r>
      <w:proofErr w:type="gramStart"/>
      <w:r w:rsidR="00EE22E5" w:rsidRPr="00393E01">
        <w:rPr>
          <w:rFonts w:cstheme="minorHAnsi"/>
        </w:rPr>
        <w:t>przypadku</w:t>
      </w:r>
      <w:proofErr w:type="gramEnd"/>
      <w:r w:rsidR="00EE22E5" w:rsidRPr="00393E01">
        <w:rPr>
          <w:rFonts w:cstheme="minorHAnsi"/>
        </w:rPr>
        <w:t xml:space="preserve"> gdy przetwarzanie Państwa danych odbywa się na podstawie prawnie uzasadnionego interesu</w:t>
      </w:r>
      <w:r w:rsidRPr="00393E01">
        <w:rPr>
          <w:rFonts w:cstheme="minorHAnsi"/>
        </w:rPr>
        <w:t>;</w:t>
      </w:r>
    </w:p>
    <w:p w14:paraId="1B1160EB" w14:textId="77777777" w:rsidR="008F48E2" w:rsidRPr="00393E01" w:rsidRDefault="008F48E2" w:rsidP="008F48E2">
      <w:pPr>
        <w:pStyle w:val="Akapitzlist"/>
        <w:spacing w:before="240" w:after="0" w:line="240" w:lineRule="auto"/>
        <w:ind w:left="360"/>
        <w:jc w:val="both"/>
        <w:rPr>
          <w:rFonts w:cstheme="minorHAnsi"/>
          <w:i/>
        </w:rPr>
      </w:pPr>
    </w:p>
    <w:p w14:paraId="04BFDFD5" w14:textId="77777777" w:rsidR="008F48E2" w:rsidRPr="00393E01" w:rsidRDefault="008F48E2" w:rsidP="008F48E2">
      <w:pPr>
        <w:pStyle w:val="Akapitzlist"/>
        <w:numPr>
          <w:ilvl w:val="0"/>
          <w:numId w:val="5"/>
        </w:numPr>
        <w:spacing w:before="240" w:line="240" w:lineRule="auto"/>
        <w:jc w:val="both"/>
        <w:rPr>
          <w:rFonts w:cstheme="minorHAnsi"/>
          <w:i/>
        </w:rPr>
      </w:pPr>
      <w:r w:rsidRPr="00393E01">
        <w:rPr>
          <w:rFonts w:cstheme="minorHAnsi"/>
          <w:noProof/>
        </w:rPr>
        <w:drawing>
          <wp:anchor distT="0" distB="0" distL="114300" distR="114300" simplePos="0" relativeHeight="251664384" behindDoc="0" locked="0" layoutInCell="1" allowOverlap="1" wp14:anchorId="70AF71A6" wp14:editId="15A7D11D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539750" cy="539750"/>
            <wp:effectExtent l="0" t="0" r="0" b="0"/>
            <wp:wrapSquare wrapText="bothSides"/>
            <wp:docPr id="1809062982" name="Obraz 6" descr="Obraz zawierający szkic, linia, rysowanie, diagram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062982" name="Obraz 6" descr="Obraz zawierający szkic, linia, rysowanie, diagram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93E01">
        <w:rPr>
          <w:rFonts w:cstheme="minorHAnsi"/>
        </w:rPr>
        <w:t xml:space="preserve">jeśli uznają Państwo, że przetwarzamy Państwa dane w sposób niezgodny z obowiązującymi przepisami mogą Państwo również skorzystać z prawa wniesienia skargi </w:t>
      </w:r>
      <w:r w:rsidRPr="00393E01">
        <w:rPr>
          <w:rFonts w:cstheme="minorHAnsi"/>
        </w:rPr>
        <w:lastRenderedPageBreak/>
        <w:t>do Prezesa Urzędu Ochrony Danych Osobowych – przed realizacją tego prawa sugerujemy jednak kontakt z naszym IOD w celu wyjaśnienia ewentualnych wątpliwości.</w:t>
      </w:r>
    </w:p>
    <w:p w14:paraId="319D76F4" w14:textId="77777777" w:rsidR="00E2683C" w:rsidRPr="00393E01" w:rsidRDefault="00E2683C" w:rsidP="00E2683C">
      <w:pPr>
        <w:spacing w:before="240"/>
        <w:rPr>
          <w:rFonts w:cstheme="minorHAnsi"/>
          <w:b/>
          <w:bCs/>
          <w:iCs/>
        </w:rPr>
      </w:pPr>
      <w:r w:rsidRPr="00393E01">
        <w:rPr>
          <w:rFonts w:cstheme="minorHAnsi"/>
          <w:b/>
          <w:bCs/>
          <w:iCs/>
        </w:rPr>
        <w:t>OBOWIĄZEK PODANIA DANYCH</w:t>
      </w:r>
    </w:p>
    <w:p w14:paraId="4D84556E" w14:textId="7DF53C7D" w:rsidR="00E2683C" w:rsidRPr="00393E01" w:rsidRDefault="00E2683C" w:rsidP="00C72710">
      <w:pPr>
        <w:rPr>
          <w:rFonts w:cstheme="minorHAnsi"/>
          <w:iCs/>
        </w:rPr>
      </w:pPr>
      <w:r w:rsidRPr="00393E01">
        <w:rPr>
          <w:rFonts w:cstheme="minorHAnsi"/>
          <w:iCs/>
        </w:rPr>
        <w:t xml:space="preserve">Podanie danych jest dobrowolne, ale niezbędne do wzięcia udziału w </w:t>
      </w:r>
      <w:r w:rsidR="00EB63E7" w:rsidRPr="00393E01">
        <w:rPr>
          <w:rFonts w:cstheme="minorHAnsi"/>
          <w:iCs/>
        </w:rPr>
        <w:t>konsultacjach</w:t>
      </w:r>
      <w:r w:rsidRPr="00393E01">
        <w:rPr>
          <w:rFonts w:cstheme="minorHAnsi"/>
          <w:iCs/>
        </w:rPr>
        <w:t>.</w:t>
      </w:r>
    </w:p>
    <w:sectPr w:rsidR="00E2683C" w:rsidRPr="00393E01" w:rsidSect="00FA6BB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268" w:right="851" w:bottom="1814" w:left="1985" w:header="1418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BFD56" w14:textId="77777777" w:rsidR="00DC2490" w:rsidRDefault="00DC2490" w:rsidP="000272C2">
      <w:pPr>
        <w:spacing w:after="0" w:line="240" w:lineRule="auto"/>
      </w:pPr>
      <w:r>
        <w:separator/>
      </w:r>
    </w:p>
  </w:endnote>
  <w:endnote w:type="continuationSeparator" w:id="0">
    <w:p w14:paraId="266B5AEB" w14:textId="77777777" w:rsidR="00DC2490" w:rsidRDefault="00DC2490" w:rsidP="0002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6F26" w14:textId="77777777" w:rsidR="00AB03F8" w:rsidRDefault="00AB03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A4C2" w14:textId="77777777" w:rsidR="00AB03F8" w:rsidRDefault="00AB03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39C5" w14:textId="77777777" w:rsidR="00AB03F8" w:rsidRDefault="00AB03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E766" w14:textId="77777777" w:rsidR="00DC2490" w:rsidRDefault="00DC2490" w:rsidP="000272C2">
      <w:pPr>
        <w:spacing w:after="0" w:line="240" w:lineRule="auto"/>
      </w:pPr>
      <w:r>
        <w:separator/>
      </w:r>
    </w:p>
  </w:footnote>
  <w:footnote w:type="continuationSeparator" w:id="0">
    <w:p w14:paraId="2B803926" w14:textId="77777777" w:rsidR="00DC2490" w:rsidRDefault="00DC2490" w:rsidP="00027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63DC" w14:textId="77777777" w:rsidR="00AB03F8" w:rsidRDefault="00AB03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277F" w14:textId="77777777" w:rsidR="00C7324F" w:rsidRPr="00C7324F" w:rsidRDefault="00C7324F" w:rsidP="00C7324F">
    <w:pPr>
      <w:pStyle w:val="Nagwek"/>
    </w:pPr>
    <w:r w:rsidRPr="00C7324F">
      <w:rPr>
        <w:noProof/>
      </w:rPr>
      <w:drawing>
        <wp:anchor distT="0" distB="0" distL="114300" distR="114300" simplePos="0" relativeHeight="251659264" behindDoc="1" locked="1" layoutInCell="1" allowOverlap="1" wp14:anchorId="28D50DA7" wp14:editId="34E1A6E8">
          <wp:simplePos x="0" y="0"/>
          <wp:positionH relativeFrom="page">
            <wp:posOffset>0</wp:posOffset>
          </wp:positionH>
          <wp:positionV relativeFrom="page">
            <wp:posOffset>-285750</wp:posOffset>
          </wp:positionV>
          <wp:extent cx="7558405" cy="1069594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794A41" w14:textId="6E1BC30A" w:rsidR="000272C2" w:rsidRDefault="000272C2" w:rsidP="00ED6C53">
    <w:pPr>
      <w:pStyle w:val="Nagwek"/>
      <w:tabs>
        <w:tab w:val="left" w:pos="567"/>
      </w:tabs>
      <w:ind w:left="567"/>
    </w:pPr>
  </w:p>
  <w:p w14:paraId="4D794A42" w14:textId="77777777" w:rsidR="000272C2" w:rsidRDefault="000272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3AFD" w14:textId="77777777" w:rsidR="00AB03F8" w:rsidRDefault="00AB03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0D80"/>
    <w:multiLevelType w:val="hybridMultilevel"/>
    <w:tmpl w:val="1F403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11046"/>
    <w:multiLevelType w:val="hybridMultilevel"/>
    <w:tmpl w:val="E682CE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E34D1"/>
    <w:multiLevelType w:val="hybridMultilevel"/>
    <w:tmpl w:val="FB8CF3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D36028"/>
    <w:multiLevelType w:val="hybridMultilevel"/>
    <w:tmpl w:val="571A13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CB6ACE"/>
    <w:multiLevelType w:val="hybridMultilevel"/>
    <w:tmpl w:val="4EAA66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8F0E3E"/>
    <w:multiLevelType w:val="hybridMultilevel"/>
    <w:tmpl w:val="B8A40D5C"/>
    <w:lvl w:ilvl="0" w:tplc="D4429D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4543019">
    <w:abstractNumId w:val="1"/>
  </w:num>
  <w:num w:numId="2" w16cid:durableId="23992102">
    <w:abstractNumId w:val="5"/>
  </w:num>
  <w:num w:numId="3" w16cid:durableId="800149736">
    <w:abstractNumId w:val="0"/>
  </w:num>
  <w:num w:numId="4" w16cid:durableId="1946384562">
    <w:abstractNumId w:val="4"/>
  </w:num>
  <w:num w:numId="5" w16cid:durableId="621812400">
    <w:abstractNumId w:val="2"/>
  </w:num>
  <w:num w:numId="6" w16cid:durableId="1526407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76"/>
    <w:rsid w:val="00004641"/>
    <w:rsid w:val="00007E38"/>
    <w:rsid w:val="0002357F"/>
    <w:rsid w:val="000272C2"/>
    <w:rsid w:val="000302F3"/>
    <w:rsid w:val="00030E33"/>
    <w:rsid w:val="000450CD"/>
    <w:rsid w:val="000541B7"/>
    <w:rsid w:val="00073CFB"/>
    <w:rsid w:val="00074DD6"/>
    <w:rsid w:val="000765DE"/>
    <w:rsid w:val="000A1472"/>
    <w:rsid w:val="000A4B25"/>
    <w:rsid w:val="000B0025"/>
    <w:rsid w:val="000B50C9"/>
    <w:rsid w:val="000B5915"/>
    <w:rsid w:val="000B7E1E"/>
    <w:rsid w:val="000D279D"/>
    <w:rsid w:val="000D3260"/>
    <w:rsid w:val="000E04A7"/>
    <w:rsid w:val="000E2490"/>
    <w:rsid w:val="000E5457"/>
    <w:rsid w:val="000F6D0A"/>
    <w:rsid w:val="00102145"/>
    <w:rsid w:val="00107F26"/>
    <w:rsid w:val="00110049"/>
    <w:rsid w:val="0012595F"/>
    <w:rsid w:val="001306C7"/>
    <w:rsid w:val="00132F1E"/>
    <w:rsid w:val="001450CA"/>
    <w:rsid w:val="00145173"/>
    <w:rsid w:val="00156A8F"/>
    <w:rsid w:val="0018079F"/>
    <w:rsid w:val="001948F4"/>
    <w:rsid w:val="001A13EF"/>
    <w:rsid w:val="001A5BF1"/>
    <w:rsid w:val="001B14BC"/>
    <w:rsid w:val="001B4A7B"/>
    <w:rsid w:val="001C7BFF"/>
    <w:rsid w:val="001D0974"/>
    <w:rsid w:val="001D40D3"/>
    <w:rsid w:val="001E146F"/>
    <w:rsid w:val="001F0343"/>
    <w:rsid w:val="001F1682"/>
    <w:rsid w:val="001F7A9F"/>
    <w:rsid w:val="0022173F"/>
    <w:rsid w:val="00225429"/>
    <w:rsid w:val="00226249"/>
    <w:rsid w:val="002273D8"/>
    <w:rsid w:val="00252870"/>
    <w:rsid w:val="00254FB9"/>
    <w:rsid w:val="00260E40"/>
    <w:rsid w:val="00261DBA"/>
    <w:rsid w:val="00266AF9"/>
    <w:rsid w:val="00267E9B"/>
    <w:rsid w:val="0027271B"/>
    <w:rsid w:val="00272D7F"/>
    <w:rsid w:val="002A0472"/>
    <w:rsid w:val="002A3748"/>
    <w:rsid w:val="002A3B32"/>
    <w:rsid w:val="002A7419"/>
    <w:rsid w:val="002B4EC0"/>
    <w:rsid w:val="002C070B"/>
    <w:rsid w:val="002C0A19"/>
    <w:rsid w:val="002D063C"/>
    <w:rsid w:val="002D1B50"/>
    <w:rsid w:val="002E7AAC"/>
    <w:rsid w:val="002F5508"/>
    <w:rsid w:val="00314ED1"/>
    <w:rsid w:val="003157B5"/>
    <w:rsid w:val="00316096"/>
    <w:rsid w:val="0031647C"/>
    <w:rsid w:val="00317E51"/>
    <w:rsid w:val="00335D18"/>
    <w:rsid w:val="00337B8C"/>
    <w:rsid w:val="00344F6A"/>
    <w:rsid w:val="00346D64"/>
    <w:rsid w:val="003644F8"/>
    <w:rsid w:val="00372E02"/>
    <w:rsid w:val="00374563"/>
    <w:rsid w:val="00377F51"/>
    <w:rsid w:val="00385DC7"/>
    <w:rsid w:val="00393E01"/>
    <w:rsid w:val="0039573E"/>
    <w:rsid w:val="003A007A"/>
    <w:rsid w:val="003A4A55"/>
    <w:rsid w:val="003B0C93"/>
    <w:rsid w:val="003B3390"/>
    <w:rsid w:val="003C13A3"/>
    <w:rsid w:val="003D2F3F"/>
    <w:rsid w:val="003D46F4"/>
    <w:rsid w:val="003D5B12"/>
    <w:rsid w:val="00401464"/>
    <w:rsid w:val="004119B0"/>
    <w:rsid w:val="004249B2"/>
    <w:rsid w:val="0045061C"/>
    <w:rsid w:val="004524CA"/>
    <w:rsid w:val="0046209C"/>
    <w:rsid w:val="00477EB8"/>
    <w:rsid w:val="00482375"/>
    <w:rsid w:val="00482DB8"/>
    <w:rsid w:val="00484743"/>
    <w:rsid w:val="004867EF"/>
    <w:rsid w:val="00486D39"/>
    <w:rsid w:val="004A4114"/>
    <w:rsid w:val="004C051E"/>
    <w:rsid w:val="004C611E"/>
    <w:rsid w:val="004C7E57"/>
    <w:rsid w:val="004E68B3"/>
    <w:rsid w:val="004F15A7"/>
    <w:rsid w:val="004F6F44"/>
    <w:rsid w:val="005050B7"/>
    <w:rsid w:val="0050550B"/>
    <w:rsid w:val="00522B13"/>
    <w:rsid w:val="00525B3C"/>
    <w:rsid w:val="00561320"/>
    <w:rsid w:val="00563DFC"/>
    <w:rsid w:val="00564A45"/>
    <w:rsid w:val="005656CE"/>
    <w:rsid w:val="00570E87"/>
    <w:rsid w:val="005847F3"/>
    <w:rsid w:val="005D2670"/>
    <w:rsid w:val="005D46AC"/>
    <w:rsid w:val="005E11FE"/>
    <w:rsid w:val="005F5527"/>
    <w:rsid w:val="00620C1F"/>
    <w:rsid w:val="006223FC"/>
    <w:rsid w:val="00623031"/>
    <w:rsid w:val="00625822"/>
    <w:rsid w:val="0064056E"/>
    <w:rsid w:val="006420E5"/>
    <w:rsid w:val="006443CC"/>
    <w:rsid w:val="0065043C"/>
    <w:rsid w:val="006534AF"/>
    <w:rsid w:val="00662C98"/>
    <w:rsid w:val="006647E7"/>
    <w:rsid w:val="006774A9"/>
    <w:rsid w:val="0068005E"/>
    <w:rsid w:val="00687991"/>
    <w:rsid w:val="006905BA"/>
    <w:rsid w:val="0069158F"/>
    <w:rsid w:val="00691F02"/>
    <w:rsid w:val="00695EE9"/>
    <w:rsid w:val="006B0A3B"/>
    <w:rsid w:val="006B7E91"/>
    <w:rsid w:val="006E0CC7"/>
    <w:rsid w:val="006E2BFF"/>
    <w:rsid w:val="006F2D44"/>
    <w:rsid w:val="006F48DB"/>
    <w:rsid w:val="006F6666"/>
    <w:rsid w:val="00706E76"/>
    <w:rsid w:val="00714F7A"/>
    <w:rsid w:val="00723D07"/>
    <w:rsid w:val="00734AC0"/>
    <w:rsid w:val="0075060F"/>
    <w:rsid w:val="00755F30"/>
    <w:rsid w:val="00765BC7"/>
    <w:rsid w:val="007729BA"/>
    <w:rsid w:val="0079074D"/>
    <w:rsid w:val="007A1BF1"/>
    <w:rsid w:val="007D03B5"/>
    <w:rsid w:val="007D51AB"/>
    <w:rsid w:val="007D7325"/>
    <w:rsid w:val="007E060A"/>
    <w:rsid w:val="007F7F4F"/>
    <w:rsid w:val="00814F7B"/>
    <w:rsid w:val="00827AE4"/>
    <w:rsid w:val="008325DC"/>
    <w:rsid w:val="008369DB"/>
    <w:rsid w:val="00837EA9"/>
    <w:rsid w:val="0084526A"/>
    <w:rsid w:val="00855ED8"/>
    <w:rsid w:val="00863333"/>
    <w:rsid w:val="00881090"/>
    <w:rsid w:val="00883B08"/>
    <w:rsid w:val="0089179B"/>
    <w:rsid w:val="00896252"/>
    <w:rsid w:val="008A74E6"/>
    <w:rsid w:val="008C071D"/>
    <w:rsid w:val="008C2545"/>
    <w:rsid w:val="008C40CF"/>
    <w:rsid w:val="008C4964"/>
    <w:rsid w:val="008D24DB"/>
    <w:rsid w:val="008D4A45"/>
    <w:rsid w:val="008E2E0C"/>
    <w:rsid w:val="008F411C"/>
    <w:rsid w:val="008F48E2"/>
    <w:rsid w:val="008F6858"/>
    <w:rsid w:val="00910181"/>
    <w:rsid w:val="009104EF"/>
    <w:rsid w:val="009123B3"/>
    <w:rsid w:val="00922253"/>
    <w:rsid w:val="0093048B"/>
    <w:rsid w:val="00930D26"/>
    <w:rsid w:val="00950BC7"/>
    <w:rsid w:val="00967B76"/>
    <w:rsid w:val="0098178F"/>
    <w:rsid w:val="00982261"/>
    <w:rsid w:val="00987FE9"/>
    <w:rsid w:val="00992CCD"/>
    <w:rsid w:val="009944C3"/>
    <w:rsid w:val="009A3E76"/>
    <w:rsid w:val="009A5C3E"/>
    <w:rsid w:val="009B0C2B"/>
    <w:rsid w:val="009C5839"/>
    <w:rsid w:val="009D0024"/>
    <w:rsid w:val="009D07AF"/>
    <w:rsid w:val="009D7827"/>
    <w:rsid w:val="009E6E97"/>
    <w:rsid w:val="00A058AC"/>
    <w:rsid w:val="00A15A18"/>
    <w:rsid w:val="00A2196B"/>
    <w:rsid w:val="00A22BAD"/>
    <w:rsid w:val="00A26601"/>
    <w:rsid w:val="00A35AED"/>
    <w:rsid w:val="00A37BA8"/>
    <w:rsid w:val="00A41A6B"/>
    <w:rsid w:val="00A42FEA"/>
    <w:rsid w:val="00A538BF"/>
    <w:rsid w:val="00A54F37"/>
    <w:rsid w:val="00A56208"/>
    <w:rsid w:val="00A75E72"/>
    <w:rsid w:val="00A803C3"/>
    <w:rsid w:val="00A857AD"/>
    <w:rsid w:val="00A910A5"/>
    <w:rsid w:val="00A932A7"/>
    <w:rsid w:val="00AA4C8F"/>
    <w:rsid w:val="00AB029B"/>
    <w:rsid w:val="00AB03F8"/>
    <w:rsid w:val="00AB191B"/>
    <w:rsid w:val="00AB47DF"/>
    <w:rsid w:val="00AB4D4F"/>
    <w:rsid w:val="00AC6A15"/>
    <w:rsid w:val="00AD1F1F"/>
    <w:rsid w:val="00AF3B53"/>
    <w:rsid w:val="00B04C6F"/>
    <w:rsid w:val="00B04CE6"/>
    <w:rsid w:val="00B06F26"/>
    <w:rsid w:val="00B0789E"/>
    <w:rsid w:val="00B12EAF"/>
    <w:rsid w:val="00B14A0F"/>
    <w:rsid w:val="00B17B0B"/>
    <w:rsid w:val="00B30800"/>
    <w:rsid w:val="00B40C0F"/>
    <w:rsid w:val="00B44015"/>
    <w:rsid w:val="00B45F02"/>
    <w:rsid w:val="00B46909"/>
    <w:rsid w:val="00B57652"/>
    <w:rsid w:val="00B62FD1"/>
    <w:rsid w:val="00B65916"/>
    <w:rsid w:val="00B675F9"/>
    <w:rsid w:val="00B70846"/>
    <w:rsid w:val="00B965D9"/>
    <w:rsid w:val="00BA4654"/>
    <w:rsid w:val="00BA58EE"/>
    <w:rsid w:val="00BA6454"/>
    <w:rsid w:val="00BB2B5C"/>
    <w:rsid w:val="00BC5FA0"/>
    <w:rsid w:val="00BD1548"/>
    <w:rsid w:val="00BD4BCB"/>
    <w:rsid w:val="00BE69A0"/>
    <w:rsid w:val="00BF2C3D"/>
    <w:rsid w:val="00BF69D5"/>
    <w:rsid w:val="00BF703A"/>
    <w:rsid w:val="00BF7F13"/>
    <w:rsid w:val="00C0443B"/>
    <w:rsid w:val="00C218DD"/>
    <w:rsid w:val="00C23848"/>
    <w:rsid w:val="00C34DB6"/>
    <w:rsid w:val="00C50EBD"/>
    <w:rsid w:val="00C56B9C"/>
    <w:rsid w:val="00C72710"/>
    <w:rsid w:val="00C7324F"/>
    <w:rsid w:val="00C83297"/>
    <w:rsid w:val="00C9022C"/>
    <w:rsid w:val="00C96E2D"/>
    <w:rsid w:val="00CB1341"/>
    <w:rsid w:val="00CB61E5"/>
    <w:rsid w:val="00CD235F"/>
    <w:rsid w:val="00CD29EF"/>
    <w:rsid w:val="00CE0329"/>
    <w:rsid w:val="00CF437E"/>
    <w:rsid w:val="00D06CCF"/>
    <w:rsid w:val="00D506DC"/>
    <w:rsid w:val="00D511F6"/>
    <w:rsid w:val="00D5451D"/>
    <w:rsid w:val="00D55552"/>
    <w:rsid w:val="00D7320B"/>
    <w:rsid w:val="00D84B45"/>
    <w:rsid w:val="00DA66A3"/>
    <w:rsid w:val="00DA66F3"/>
    <w:rsid w:val="00DC2490"/>
    <w:rsid w:val="00DC5803"/>
    <w:rsid w:val="00DC7133"/>
    <w:rsid w:val="00DC7D67"/>
    <w:rsid w:val="00DD1574"/>
    <w:rsid w:val="00DD734B"/>
    <w:rsid w:val="00DE3703"/>
    <w:rsid w:val="00DF35E7"/>
    <w:rsid w:val="00DF687C"/>
    <w:rsid w:val="00E0596E"/>
    <w:rsid w:val="00E14CEF"/>
    <w:rsid w:val="00E21D54"/>
    <w:rsid w:val="00E2683C"/>
    <w:rsid w:val="00E338B2"/>
    <w:rsid w:val="00E37071"/>
    <w:rsid w:val="00E45075"/>
    <w:rsid w:val="00E468F8"/>
    <w:rsid w:val="00E5633A"/>
    <w:rsid w:val="00E56EF5"/>
    <w:rsid w:val="00E56FA8"/>
    <w:rsid w:val="00E6235B"/>
    <w:rsid w:val="00E66AEC"/>
    <w:rsid w:val="00E74E9C"/>
    <w:rsid w:val="00E74FEF"/>
    <w:rsid w:val="00E820A0"/>
    <w:rsid w:val="00E85B64"/>
    <w:rsid w:val="00E9760C"/>
    <w:rsid w:val="00EA39B5"/>
    <w:rsid w:val="00EA45F7"/>
    <w:rsid w:val="00EB3086"/>
    <w:rsid w:val="00EB63E7"/>
    <w:rsid w:val="00EC4D76"/>
    <w:rsid w:val="00EC55EC"/>
    <w:rsid w:val="00ED4BB6"/>
    <w:rsid w:val="00ED6C53"/>
    <w:rsid w:val="00ED6D8A"/>
    <w:rsid w:val="00EE22E5"/>
    <w:rsid w:val="00EE6B0E"/>
    <w:rsid w:val="00F02ED3"/>
    <w:rsid w:val="00F06897"/>
    <w:rsid w:val="00F13ECA"/>
    <w:rsid w:val="00F42EA6"/>
    <w:rsid w:val="00F46E91"/>
    <w:rsid w:val="00F5216C"/>
    <w:rsid w:val="00F6028D"/>
    <w:rsid w:val="00F625E7"/>
    <w:rsid w:val="00F65365"/>
    <w:rsid w:val="00F76FB9"/>
    <w:rsid w:val="00F91E28"/>
    <w:rsid w:val="00F9348C"/>
    <w:rsid w:val="00F961B8"/>
    <w:rsid w:val="00FA64C5"/>
    <w:rsid w:val="00FA6BBA"/>
    <w:rsid w:val="00FB35D3"/>
    <w:rsid w:val="00FC515C"/>
    <w:rsid w:val="00FD28CF"/>
    <w:rsid w:val="00FE45F6"/>
    <w:rsid w:val="00FF4672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794A3B"/>
  <w15:docId w15:val="{F041037A-22CC-4B8E-AE50-26B5329E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2C2"/>
  </w:style>
  <w:style w:type="paragraph" w:styleId="Stopka">
    <w:name w:val="footer"/>
    <w:basedOn w:val="Normalny"/>
    <w:link w:val="StopkaZnak"/>
    <w:uiPriority w:val="99"/>
    <w:unhideWhenUsed/>
    <w:rsid w:val="0002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2C2"/>
  </w:style>
  <w:style w:type="paragraph" w:styleId="Akapitzlist">
    <w:name w:val="List Paragraph"/>
    <w:basedOn w:val="Normalny"/>
    <w:uiPriority w:val="34"/>
    <w:qFormat/>
    <w:rsid w:val="009A5C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A5C3E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5C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5C3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5C3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6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6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hyperlink" Target="mailto:iodo@pk.edu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DE189-1910-4190-AB23-105BF2F1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Magdalena Wójtowicz</cp:lastModifiedBy>
  <cp:revision>2</cp:revision>
  <dcterms:created xsi:type="dcterms:W3CDTF">2026-10-12T04:24:00Z</dcterms:created>
  <dcterms:modified xsi:type="dcterms:W3CDTF">2026-10-12T04:24:00Z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a6d24d26-6183-4a99-b15c-7bb5b196e9bd</vt:lpwstr>
  </property>
</Properties>
</file>